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5D0F" w14:textId="53DE602B" w:rsidR="00A441A7" w:rsidRPr="00A441A7" w:rsidRDefault="00A441A7" w:rsidP="009F7173">
      <w:pPr>
        <w:pStyle w:val="BATitle"/>
        <w:spacing w:before="0" w:after="0" w:line="240" w:lineRule="auto"/>
        <w:jc w:val="left"/>
        <w:rPr>
          <w:rFonts w:ascii="Helvetica" w:hAnsi="Helvetica"/>
          <w:sz w:val="20"/>
        </w:rPr>
      </w:pPr>
      <w:bookmarkStart w:id="0" w:name="_Hlk120527679"/>
      <w:r w:rsidRPr="00A441A7">
        <w:rPr>
          <w:rFonts w:ascii="Helvetica" w:hAnsi="Helvetica"/>
          <w:sz w:val="20"/>
        </w:rPr>
        <w:t>Poster presentation preferred</w:t>
      </w:r>
    </w:p>
    <w:p w14:paraId="78093984" w14:textId="77777777" w:rsidR="00A441A7" w:rsidRDefault="00A441A7" w:rsidP="009F7173">
      <w:pPr>
        <w:pStyle w:val="BATitle"/>
        <w:spacing w:before="0" w:after="0" w:line="240" w:lineRule="auto"/>
        <w:jc w:val="left"/>
        <w:rPr>
          <w:rFonts w:ascii="Helvetica" w:hAnsi="Helvetica"/>
          <w:b/>
          <w:bCs/>
          <w:sz w:val="20"/>
        </w:rPr>
      </w:pPr>
    </w:p>
    <w:p w14:paraId="05D4A8D5" w14:textId="151C417E" w:rsidR="00D4786D" w:rsidRDefault="00D4786D" w:rsidP="009F7173">
      <w:pPr>
        <w:pStyle w:val="BATitle"/>
        <w:spacing w:before="0" w:after="0" w:line="240" w:lineRule="auto"/>
        <w:jc w:val="left"/>
        <w:rPr>
          <w:rFonts w:ascii="Helvetica" w:hAnsi="Helvetica"/>
          <w:sz w:val="20"/>
        </w:rPr>
      </w:pPr>
      <w:r w:rsidRPr="00D4786D">
        <w:rPr>
          <w:rFonts w:ascii="Helvetica" w:hAnsi="Helvetica"/>
          <w:b/>
          <w:bCs/>
          <w:sz w:val="20"/>
        </w:rPr>
        <w:t>Egg mercury concentration and egg size varies with position in the laying sequence in two songbird species.</w:t>
      </w:r>
      <w:r>
        <w:rPr>
          <w:rFonts w:ascii="Helvetica" w:hAnsi="Helvetica"/>
          <w:b/>
          <w:bCs/>
          <w:sz w:val="20"/>
        </w:rPr>
        <w:t xml:space="preserve"> </w:t>
      </w:r>
      <w:r>
        <w:rPr>
          <w:rFonts w:ascii="Helvetica" w:hAnsi="Helvetica"/>
          <w:iCs/>
          <w:sz w:val="20"/>
          <w:u w:val="single"/>
        </w:rPr>
        <w:t>C</w:t>
      </w:r>
      <w:r w:rsidR="00486AFB" w:rsidRPr="00486AFB">
        <w:rPr>
          <w:rFonts w:ascii="Helvetica" w:hAnsi="Helvetica"/>
          <w:iCs/>
          <w:sz w:val="20"/>
          <w:u w:val="single"/>
        </w:rPr>
        <w:t>.</w:t>
      </w:r>
      <w:r>
        <w:rPr>
          <w:rFonts w:ascii="Helvetica" w:hAnsi="Helvetica"/>
          <w:iCs/>
          <w:sz w:val="20"/>
          <w:u w:val="single"/>
        </w:rPr>
        <w:t>A</w:t>
      </w:r>
      <w:r w:rsidR="00486AFB" w:rsidRPr="00486AFB">
        <w:rPr>
          <w:rFonts w:ascii="Helvetica" w:hAnsi="Helvetica"/>
          <w:iCs/>
          <w:sz w:val="20"/>
          <w:u w:val="single"/>
        </w:rPr>
        <w:t xml:space="preserve">. </w:t>
      </w:r>
      <w:r>
        <w:rPr>
          <w:rFonts w:ascii="Helvetica" w:hAnsi="Helvetica"/>
          <w:iCs/>
          <w:sz w:val="20"/>
          <w:u w:val="single"/>
        </w:rPr>
        <w:t>Hartman,</w:t>
      </w:r>
      <w:r w:rsidR="00486AFB" w:rsidRPr="00486AFB">
        <w:rPr>
          <w:rFonts w:ascii="Helvetica" w:hAnsi="Helvetica"/>
          <w:iCs/>
          <w:sz w:val="20"/>
        </w:rPr>
        <w:t xml:space="preserve"> </w:t>
      </w:r>
      <w:r w:rsidR="00486AFB" w:rsidRPr="00486AFB">
        <w:rPr>
          <w:rFonts w:ascii="Helvetica" w:hAnsi="Helvetica"/>
          <w:sz w:val="20"/>
        </w:rPr>
        <w:t xml:space="preserve">U.S. Geological Survey, Western Ecological Research Center, Dixon Field Station, Dixon, California, </w:t>
      </w:r>
      <w:r w:rsidR="00486AFB" w:rsidRPr="00486AFB">
        <w:rPr>
          <w:rFonts w:ascii="Helvetica" w:hAnsi="Helvetica"/>
          <w:iCs/>
          <w:sz w:val="20"/>
        </w:rPr>
        <w:t>J</w:t>
      </w:r>
      <w:r w:rsidR="00486AFB">
        <w:rPr>
          <w:rFonts w:ascii="Helvetica" w:hAnsi="Helvetica"/>
          <w:iCs/>
          <w:sz w:val="20"/>
        </w:rPr>
        <w:t>.</w:t>
      </w:r>
      <w:r w:rsidR="00486AFB" w:rsidRPr="00486AFB">
        <w:rPr>
          <w:rFonts w:ascii="Helvetica" w:hAnsi="Helvetica"/>
          <w:iCs/>
          <w:sz w:val="20"/>
        </w:rPr>
        <w:t>T. Ackerman</w:t>
      </w:r>
      <w:r>
        <w:rPr>
          <w:rFonts w:ascii="Helvetica" w:hAnsi="Helvetica"/>
          <w:iCs/>
          <w:sz w:val="20"/>
        </w:rPr>
        <w:t>,</w:t>
      </w:r>
      <w:r w:rsidR="00486AFB">
        <w:rPr>
          <w:rFonts w:ascii="Helvetica" w:hAnsi="Helvetica"/>
          <w:iCs/>
          <w:sz w:val="20"/>
          <w:vertAlign w:val="superscript"/>
        </w:rPr>
        <w:t xml:space="preserve"> </w:t>
      </w:r>
      <w:r w:rsidR="00486AFB" w:rsidRPr="00486AFB">
        <w:rPr>
          <w:rFonts w:ascii="Helvetica" w:hAnsi="Helvetica"/>
          <w:sz w:val="20"/>
        </w:rPr>
        <w:t>U.S. Geological Survey, Western Ecological Research Center, Dixon Field Station, Dixon, California</w:t>
      </w:r>
      <w:r w:rsidR="00486AFB" w:rsidRPr="00486AFB">
        <w:rPr>
          <w:rFonts w:ascii="Helvetica" w:hAnsi="Helvetica"/>
          <w:iCs/>
          <w:sz w:val="20"/>
        </w:rPr>
        <w:t xml:space="preserve">, </w:t>
      </w:r>
      <w:r>
        <w:rPr>
          <w:rFonts w:ascii="Helvetica" w:hAnsi="Helvetica"/>
          <w:iCs/>
          <w:sz w:val="20"/>
        </w:rPr>
        <w:t>M.P. Herzog,</w:t>
      </w:r>
      <w:r w:rsidRPr="00D4786D">
        <w:rPr>
          <w:rFonts w:ascii="Helvetica" w:hAnsi="Helvetica"/>
          <w:sz w:val="20"/>
        </w:rPr>
        <w:t xml:space="preserve"> </w:t>
      </w:r>
      <w:r w:rsidRPr="00486AFB">
        <w:rPr>
          <w:rFonts w:ascii="Helvetica" w:hAnsi="Helvetica"/>
          <w:sz w:val="20"/>
        </w:rPr>
        <w:t>U.S. Geological Survey, Western Ecological Research Center, Dixon Field Station, Dixon, California</w:t>
      </w:r>
    </w:p>
    <w:p w14:paraId="05AEB30B" w14:textId="77777777" w:rsidR="00D4786D" w:rsidRDefault="00D4786D" w:rsidP="009F7173">
      <w:pPr>
        <w:pStyle w:val="BATitle"/>
        <w:spacing w:before="0" w:after="0" w:line="240" w:lineRule="auto"/>
        <w:jc w:val="left"/>
        <w:rPr>
          <w:rFonts w:ascii="Helvetica" w:hAnsi="Helvetica"/>
          <w:sz w:val="20"/>
        </w:rPr>
      </w:pPr>
    </w:p>
    <w:p w14:paraId="5D614392" w14:textId="7482E367" w:rsidR="005A7639" w:rsidRDefault="00D4786D" w:rsidP="004026B7">
      <w:pPr>
        <w:pStyle w:val="BATitle"/>
        <w:spacing w:before="0" w:after="0" w:line="240" w:lineRule="auto"/>
        <w:jc w:val="lef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 birds, m</w:t>
      </w:r>
      <w:r w:rsidRPr="00D4786D">
        <w:rPr>
          <w:rFonts w:ascii="Helvetica" w:hAnsi="Helvetica"/>
          <w:sz w:val="20"/>
        </w:rPr>
        <w:t>ercury embryotoxicity occurs through the transfer of mercury from the mother to her eggs</w:t>
      </w:r>
      <w:r>
        <w:rPr>
          <w:rFonts w:ascii="Helvetica" w:hAnsi="Helvetica"/>
          <w:sz w:val="20"/>
        </w:rPr>
        <w:t xml:space="preserve">. </w:t>
      </w:r>
      <w:r w:rsidR="00133BF2">
        <w:rPr>
          <w:rFonts w:ascii="Helvetica" w:hAnsi="Helvetica"/>
          <w:sz w:val="20"/>
        </w:rPr>
        <w:t>M</w:t>
      </w:r>
      <w:r w:rsidRPr="00D4786D">
        <w:rPr>
          <w:rFonts w:ascii="Helvetica" w:hAnsi="Helvetica"/>
          <w:sz w:val="20"/>
        </w:rPr>
        <w:t xml:space="preserve">ercury transfer </w:t>
      </w:r>
      <w:r>
        <w:rPr>
          <w:rFonts w:ascii="Helvetica" w:hAnsi="Helvetica"/>
          <w:sz w:val="20"/>
        </w:rPr>
        <w:t>can vary</w:t>
      </w:r>
      <w:r w:rsidRPr="00D4786D">
        <w:rPr>
          <w:rFonts w:ascii="Helvetica" w:hAnsi="Helvetica"/>
          <w:sz w:val="20"/>
        </w:rPr>
        <w:t xml:space="preserve"> by </w:t>
      </w:r>
      <w:r>
        <w:rPr>
          <w:rFonts w:ascii="Helvetica" w:hAnsi="Helvetica"/>
          <w:sz w:val="20"/>
        </w:rPr>
        <w:t xml:space="preserve">egg </w:t>
      </w:r>
      <w:r w:rsidRPr="00D4786D">
        <w:rPr>
          <w:rFonts w:ascii="Helvetica" w:hAnsi="Helvetica"/>
          <w:sz w:val="20"/>
        </w:rPr>
        <w:t>position in the laying sequence, with first laid eggs often exhibiting greater mercury concentrations than eggs laid later</w:t>
      </w:r>
      <w:r>
        <w:rPr>
          <w:rFonts w:ascii="Helvetica" w:hAnsi="Helvetica"/>
          <w:sz w:val="20"/>
        </w:rPr>
        <w:t xml:space="preserve">. </w:t>
      </w:r>
      <w:r w:rsidR="001D65C9">
        <w:rPr>
          <w:rFonts w:ascii="Helvetica" w:hAnsi="Helvetica"/>
          <w:sz w:val="20"/>
        </w:rPr>
        <w:t xml:space="preserve">We studied </w:t>
      </w:r>
      <w:r w:rsidR="001D65C9" w:rsidRPr="001D65C9">
        <w:rPr>
          <w:rFonts w:ascii="Helvetica" w:hAnsi="Helvetica"/>
          <w:sz w:val="20"/>
        </w:rPr>
        <w:t xml:space="preserve">egg mercury </w:t>
      </w:r>
      <w:r w:rsidR="005A7639">
        <w:rPr>
          <w:rFonts w:ascii="Helvetica" w:hAnsi="Helvetica"/>
          <w:sz w:val="20"/>
        </w:rPr>
        <w:t>c</w:t>
      </w:r>
      <w:r w:rsidR="001D65C9" w:rsidRPr="001D65C9">
        <w:rPr>
          <w:rFonts w:ascii="Helvetica" w:hAnsi="Helvetica"/>
          <w:sz w:val="20"/>
        </w:rPr>
        <w:t>oncentration and burden by egg position in the laying sequence for two songbirds: tree swallows and house wrens</w:t>
      </w:r>
      <w:r w:rsidR="001D65C9">
        <w:rPr>
          <w:rFonts w:ascii="Helvetica" w:hAnsi="Helvetica"/>
          <w:sz w:val="20"/>
        </w:rPr>
        <w:t xml:space="preserve">. </w:t>
      </w:r>
      <w:r w:rsidR="00DA0CC8" w:rsidRPr="00DA0CC8">
        <w:rPr>
          <w:rFonts w:ascii="Helvetica" w:hAnsi="Helvetica"/>
          <w:sz w:val="20"/>
        </w:rPr>
        <w:t xml:space="preserve">We found significant variation in egg </w:t>
      </w:r>
      <w:r w:rsidR="00DA0CC8">
        <w:rPr>
          <w:rFonts w:ascii="Helvetica" w:hAnsi="Helvetica"/>
          <w:sz w:val="20"/>
        </w:rPr>
        <w:t>mercury</w:t>
      </w:r>
      <w:r w:rsidR="00DA0CC8" w:rsidRPr="00DA0CC8">
        <w:rPr>
          <w:rFonts w:ascii="Helvetica" w:hAnsi="Helvetica"/>
          <w:sz w:val="20"/>
        </w:rPr>
        <w:t xml:space="preserve"> concentration and egg </w:t>
      </w:r>
      <w:r w:rsidR="00DA0CC8">
        <w:rPr>
          <w:rFonts w:ascii="Helvetica" w:hAnsi="Helvetica"/>
          <w:sz w:val="20"/>
        </w:rPr>
        <w:t xml:space="preserve">mercury </w:t>
      </w:r>
      <w:r w:rsidR="00DA0CC8" w:rsidRPr="00DA0CC8">
        <w:rPr>
          <w:rFonts w:ascii="Helvetica" w:hAnsi="Helvetica"/>
          <w:sz w:val="20"/>
        </w:rPr>
        <w:t>burden with egg position in the laying sequence</w:t>
      </w:r>
      <w:r w:rsidR="00DA0CC8">
        <w:rPr>
          <w:rFonts w:ascii="Helvetica" w:hAnsi="Helvetica"/>
          <w:sz w:val="20"/>
        </w:rPr>
        <w:t xml:space="preserve">. </w:t>
      </w:r>
      <w:r w:rsidR="005A7639">
        <w:rPr>
          <w:rFonts w:ascii="Helvetica" w:hAnsi="Helvetica"/>
          <w:sz w:val="20"/>
        </w:rPr>
        <w:t xml:space="preserve">Tree swallow mothers transferred the largest amount of mercury to the first egg, which </w:t>
      </w:r>
      <w:r w:rsidR="004026B7">
        <w:rPr>
          <w:rFonts w:ascii="Helvetica" w:hAnsi="Helvetica"/>
          <w:sz w:val="20"/>
        </w:rPr>
        <w:t xml:space="preserve">had a mercury concentration </w:t>
      </w:r>
      <w:r w:rsidR="005A7639">
        <w:rPr>
          <w:rFonts w:ascii="Helvetica" w:hAnsi="Helvetica"/>
          <w:sz w:val="20"/>
        </w:rPr>
        <w:t xml:space="preserve">14% </w:t>
      </w:r>
      <w:r w:rsidR="004026B7">
        <w:rPr>
          <w:rFonts w:ascii="Helvetica" w:hAnsi="Helvetica"/>
          <w:sz w:val="20"/>
        </w:rPr>
        <w:t>higher</w:t>
      </w:r>
      <w:r w:rsidR="005A7639">
        <w:rPr>
          <w:rFonts w:ascii="Helvetica" w:hAnsi="Helvetica"/>
          <w:sz w:val="20"/>
        </w:rPr>
        <w:t xml:space="preserve"> than the other eggs in the clutch</w:t>
      </w:r>
      <w:r w:rsidR="004026B7">
        <w:rPr>
          <w:rFonts w:ascii="Helvetica" w:hAnsi="Helvetica"/>
          <w:sz w:val="20"/>
        </w:rPr>
        <w:t>. In contrast, egg mercury concentration of the first egg was not significantly higher than the other eggs in the clutch</w:t>
      </w:r>
      <w:r w:rsidR="00031AAF" w:rsidRPr="00031AAF">
        <w:rPr>
          <w:rFonts w:ascii="Helvetica" w:hAnsi="Helvetica"/>
          <w:sz w:val="20"/>
        </w:rPr>
        <w:t xml:space="preserve"> </w:t>
      </w:r>
      <w:r w:rsidR="00031AAF">
        <w:rPr>
          <w:rFonts w:ascii="Helvetica" w:hAnsi="Helvetica"/>
          <w:sz w:val="20"/>
        </w:rPr>
        <w:t>for house wrens</w:t>
      </w:r>
      <w:r w:rsidR="004026B7">
        <w:rPr>
          <w:rFonts w:ascii="Helvetica" w:hAnsi="Helvetica"/>
          <w:sz w:val="20"/>
        </w:rPr>
        <w:t xml:space="preserve">. However, mercury concentration of the second laid house wren egg was 6% lower than eggs later in the laying sequence. These results indicate that in both species, after an initial relatively high transfer of mercury burden into the first egg, </w:t>
      </w:r>
      <w:r w:rsidR="006D7B5A">
        <w:rPr>
          <w:rFonts w:ascii="Helvetica" w:hAnsi="Helvetica"/>
          <w:sz w:val="20"/>
        </w:rPr>
        <w:t>a much lower</w:t>
      </w:r>
      <w:r w:rsidR="004026B7">
        <w:rPr>
          <w:rFonts w:ascii="Helvetica" w:hAnsi="Helvetica"/>
          <w:sz w:val="20"/>
        </w:rPr>
        <w:t xml:space="preserve"> mercury </w:t>
      </w:r>
      <w:r w:rsidR="006D7B5A">
        <w:rPr>
          <w:rFonts w:ascii="Helvetica" w:hAnsi="Helvetica"/>
          <w:sz w:val="20"/>
        </w:rPr>
        <w:t xml:space="preserve">burden </w:t>
      </w:r>
      <w:r w:rsidR="004026B7">
        <w:rPr>
          <w:rFonts w:ascii="Helvetica" w:hAnsi="Helvetica"/>
          <w:sz w:val="20"/>
        </w:rPr>
        <w:t>is transferred to the second egg laid.</w:t>
      </w:r>
      <w:r w:rsidR="006D7B5A">
        <w:rPr>
          <w:rFonts w:ascii="Helvetica" w:hAnsi="Helvetica"/>
          <w:sz w:val="20"/>
        </w:rPr>
        <w:t xml:space="preserve"> But whereas this low mercury burden persisted among all subsequently laid tree swallow eggs, mercury burden of house wren eggs 3-8 </w:t>
      </w:r>
      <w:r w:rsidR="00B12292">
        <w:rPr>
          <w:rFonts w:ascii="Helvetica" w:hAnsi="Helvetica"/>
          <w:sz w:val="20"/>
        </w:rPr>
        <w:t>returned to levels observed in</w:t>
      </w:r>
      <w:r w:rsidR="006D7B5A">
        <w:rPr>
          <w:rFonts w:ascii="Helvetica" w:hAnsi="Helvetica"/>
          <w:sz w:val="20"/>
        </w:rPr>
        <w:t xml:space="preserve"> the first egg laid. Despite the within-clutch variation, simulations showed that randomly selecting a single egg from each clutch would provide an estimate for egg mercury concentration within 10% of the population average derived using all eggs from all clutches. </w:t>
      </w:r>
    </w:p>
    <w:bookmarkEnd w:id="0"/>
    <w:p w14:paraId="13A44D9F" w14:textId="21428795" w:rsidR="006D7B5A" w:rsidRDefault="006D7B5A" w:rsidP="006D7B5A"/>
    <w:sectPr w:rsidR="006D7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DF"/>
    <w:rsid w:val="00031AAF"/>
    <w:rsid w:val="000D3633"/>
    <w:rsid w:val="00133BF2"/>
    <w:rsid w:val="00197487"/>
    <w:rsid w:val="001D65C9"/>
    <w:rsid w:val="001F2BEF"/>
    <w:rsid w:val="004026B7"/>
    <w:rsid w:val="00486AFB"/>
    <w:rsid w:val="005A7639"/>
    <w:rsid w:val="005F4BDF"/>
    <w:rsid w:val="00674FBD"/>
    <w:rsid w:val="00697F16"/>
    <w:rsid w:val="006D7B5A"/>
    <w:rsid w:val="009F7173"/>
    <w:rsid w:val="00A441A7"/>
    <w:rsid w:val="00AA1FC6"/>
    <w:rsid w:val="00B12292"/>
    <w:rsid w:val="00D4786D"/>
    <w:rsid w:val="00DA0CC8"/>
    <w:rsid w:val="00F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9CBA"/>
  <w15:chartTrackingRefBased/>
  <w15:docId w15:val="{78F12262-4B87-4336-97B5-B10E83A3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bstract">
    <w:name w:val="BD_Abstract"/>
    <w:basedOn w:val="Normal"/>
    <w:next w:val="Normal"/>
    <w:rsid w:val="005F4BDF"/>
    <w:pPr>
      <w:spacing w:before="360" w:after="36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ATitle">
    <w:name w:val="BA_Title"/>
    <w:basedOn w:val="Normal"/>
    <w:next w:val="Normal"/>
    <w:rsid w:val="00197487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BCAuthorAddress"/>
    <w:rsid w:val="00486AFB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paragraph" w:customStyle="1" w:styleId="BCAuthorAddress">
    <w:name w:val="BC_Author_Address"/>
    <w:basedOn w:val="Normal"/>
    <w:next w:val="Normal"/>
    <w:rsid w:val="00486AFB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031AA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1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A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Sarah E H</dc:creator>
  <cp:keywords/>
  <dc:description/>
  <cp:lastModifiedBy>Hartman, Christopher A</cp:lastModifiedBy>
  <cp:revision>5</cp:revision>
  <dcterms:created xsi:type="dcterms:W3CDTF">2023-07-18T19:41:00Z</dcterms:created>
  <dcterms:modified xsi:type="dcterms:W3CDTF">2023-07-19T17:52:00Z</dcterms:modified>
</cp:coreProperties>
</file>